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E62FA0">
              <w:rPr>
                <w:sz w:val="24"/>
                <w:szCs w:val="24"/>
                <w:u w:val="single"/>
              </w:rPr>
              <w:t xml:space="preserve"> городского округа от 27 июня 2019 года № 1100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F0ABC">
              <w:rPr>
                <w:sz w:val="24"/>
                <w:szCs w:val="24"/>
              </w:rPr>
              <w:t>03</w:t>
            </w:r>
            <w:bookmarkStart w:id="0" w:name="_GoBack"/>
            <w:bookmarkEnd w:id="0"/>
            <w:r w:rsidR="00736EB9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8F0ABC">
              <w:rPr>
                <w:sz w:val="24"/>
                <w:szCs w:val="24"/>
              </w:rPr>
              <w:t>17</w:t>
            </w:r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2FA0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2019-12-05T14:04:00Z</dcterms:created>
  <dcterms:modified xsi:type="dcterms:W3CDTF">2026-03-02T11:16:00Z</dcterms:modified>
</cp:coreProperties>
</file>